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Arial" w:hAnsi="Arial" w:eastAsia="宋体" w:cs="Arial"/>
          <w:szCs w:val="21"/>
          <w:lang w:val="en-US" w:eastAsia="zh-CN"/>
        </w:rPr>
      </w:pPr>
      <w:bookmarkStart w:id="0" w:name="_GoBack"/>
      <w:bookmarkEnd w:id="0"/>
      <w:r>
        <w:rPr>
          <w:rFonts w:hint="eastAsia" w:ascii="Arial" w:hAnsi="Arial" w:cs="Arial"/>
          <w:szCs w:val="21"/>
          <w:lang w:val="en-US" w:eastAsia="zh-CN"/>
        </w:rPr>
        <w:t>3.0T叉车产品主要参数：</w:t>
      </w:r>
    </w:p>
    <w:tbl>
      <w:tblPr>
        <w:tblStyle w:val="2"/>
        <w:tblW w:w="10470" w:type="dxa"/>
        <w:tblInd w:w="-46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515"/>
        <w:gridCol w:w="4020"/>
        <w:gridCol w:w="705"/>
        <w:gridCol w:w="3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     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Model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CPC30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动力种类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Power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柴油</w:t>
            </w:r>
            <w:r>
              <w:rPr>
                <w:rStyle w:val="5"/>
                <w:lang w:val="en-US" w:eastAsia="zh-CN" w:bidi="ar"/>
              </w:rPr>
              <w:t>/Diesel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额定起重量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Rated lifting load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载荷中心距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Load center distance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mm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驾驶方式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Driving mode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座驾式</w:t>
            </w:r>
            <w:r>
              <w:rPr>
                <w:rStyle w:val="5"/>
                <w:lang w:val="en-US" w:eastAsia="zh-CN" w:bidi="ar"/>
              </w:rPr>
              <w:t>/Seat driving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全长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Length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有货叉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L1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With fork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 xml:space="preserve">  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mm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mbria" w:hAnsi="Cambria" w:eastAsia="Cambria" w:cs="Cambr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无货叉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eastAsia="宋体"/>
                <w:lang w:val="en-US" w:eastAsia="zh-CN" w:bidi="ar"/>
              </w:rPr>
              <w:t xml:space="preserve">    </w:t>
            </w:r>
            <w:r>
              <w:rPr>
                <w:rStyle w:val="8"/>
                <w:rFonts w:eastAsia="宋体"/>
                <w:lang w:val="en-US" w:eastAsia="zh-CN" w:bidi="ar"/>
              </w:rPr>
              <w:t>L2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Without fork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Style w:val="6"/>
                <w:lang w:val="en-US" w:eastAsia="zh-CN" w:bidi="ar"/>
              </w:rPr>
              <w:t>全宽</w:t>
            </w:r>
            <w:r>
              <w:rPr>
                <w:rStyle w:val="6"/>
                <w:rFonts w:hint="eastAsia"/>
                <w:lang w:val="en-US" w:eastAsia="zh-CN" w:bidi="ar"/>
              </w:rPr>
              <w:t>B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Width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mbria" w:hAnsi="Cambria" w:eastAsia="Cambria" w:cs="Cambr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1210</w:t>
            </w:r>
          </w:p>
        </w:tc>
      </w:tr>
      <w:tr>
        <w:trPr>
          <w:trHeight w:val="30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全高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Height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不升起门架 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H1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Height when the mast not raised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护顶架高度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8"/>
                <w:rFonts w:eastAsia="宋体"/>
                <w:lang w:val="en-US" w:eastAsia="zh-CN" w:bidi="ar"/>
              </w:rPr>
              <w:t>H2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Overhead guard height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mbria" w:hAnsi="Cambria" w:eastAsia="Cambria" w:cs="Cambr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轴距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8"/>
                <w:rFonts w:hint="eastAsia" w:eastAsia="宋体"/>
                <w:lang w:val="en-US" w:eastAsia="zh-CN" w:bidi="ar"/>
              </w:rPr>
              <w:t xml:space="preserve">    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L4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Wheelbase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前悬距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Y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Front overhang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mbria" w:hAnsi="Cambria" w:eastAsia="Cambria" w:cs="Cambr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后悬距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8"/>
                <w:rFonts w:hint="eastAsia"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L5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Rear overhang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最小离地间隙（</w:t>
            </w:r>
            <w:r>
              <w:rPr>
                <w:rStyle w:val="6"/>
                <w:rFonts w:hint="eastAsia"/>
                <w:lang w:val="en-US" w:eastAsia="zh-CN" w:bidi="ar"/>
              </w:rPr>
              <w:t>门架处</w:t>
            </w:r>
            <w:r>
              <w:rPr>
                <w:rStyle w:val="6"/>
                <w:lang w:val="en-US" w:eastAsia="zh-CN" w:bidi="ar"/>
              </w:rPr>
              <w:t>）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F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Minimum ground clearance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mbria" w:hAnsi="Cambria" w:eastAsia="宋体" w:cs="Cambr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Cambria" w:hAnsi="Cambria" w:cs="Cambr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无载最大起升高度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H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No-load maximum lifting height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自由起升高度</w:t>
            </w:r>
            <w:r>
              <w:rPr>
                <w:rStyle w:val="8"/>
                <w:rFonts w:eastAsia="宋体"/>
                <w:lang w:val="en-US" w:eastAsia="zh-CN" w:bidi="ar"/>
              </w:rPr>
              <w:t>H4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Free lifting height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mbria" w:hAnsi="Cambria" w:eastAsia="Cambria" w:cs="Cambr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最小转弯半径（外侧</w:t>
            </w:r>
            <w:r>
              <w:rPr>
                <w:rStyle w:val="8"/>
                <w:rFonts w:eastAsia="宋体"/>
                <w:lang w:val="en-US" w:eastAsia="zh-CN" w:bidi="ar"/>
              </w:rPr>
              <w:t>WA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Minimum turning radius (outer side)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门架倾角（前/后）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6"/>
                <w:lang w:val="en-US" w:eastAsia="zh-CN" w:bidi="ar"/>
              </w:rPr>
              <w:t>a/β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Mast tilt angle (front/rear)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11"/>
                <w:lang w:val="en-US" w:eastAsia="zh-CN" w:bidi="ar"/>
              </w:rPr>
              <w:t>°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6°/12°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无载最大升起速度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No-load maximum lifting speed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mm</w:t>
            </w:r>
            <w:r>
              <w:rPr>
                <w:rStyle w:val="6"/>
                <w:lang w:val="en-US" w:eastAsia="zh-CN" w:bidi="ar"/>
              </w:rPr>
              <w:t>/</w:t>
            </w:r>
            <w:r>
              <w:rPr>
                <w:rStyle w:val="8"/>
                <w:rFonts w:eastAsia="宋体"/>
                <w:lang w:val="en-US" w:eastAsia="zh-CN" w:bidi="ar"/>
              </w:rPr>
              <w:t>s</w:t>
            </w:r>
          </w:p>
        </w:tc>
        <w:tc>
          <w:tcPr>
            <w:tcW w:w="3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mbria" w:hAnsi="Cambria" w:eastAsia="Cambria" w:cs="Cambr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满载最大升起速度</w:t>
            </w:r>
          </w:p>
        </w:tc>
        <w:tc>
          <w:tcPr>
            <w:tcW w:w="4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Full-load maximum lifting speed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无载最大运行速度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No-load maximum working speed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Km</w:t>
            </w:r>
            <w:r>
              <w:rPr>
                <w:rStyle w:val="6"/>
                <w:lang w:val="en-US" w:eastAsia="zh-CN" w:bidi="ar"/>
              </w:rPr>
              <w:t>/</w:t>
            </w:r>
            <w:r>
              <w:rPr>
                <w:rStyle w:val="8"/>
                <w:rFonts w:eastAsia="宋体"/>
                <w:lang w:val="en-US" w:eastAsia="zh-CN" w:bidi="ar"/>
              </w:rPr>
              <w:t>h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mbria" w:hAnsi="Cambria" w:eastAsia="Cambria" w:cs="Cambr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满载最大运行速度</w:t>
            </w:r>
          </w:p>
        </w:tc>
        <w:tc>
          <w:tcPr>
            <w:tcW w:w="4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Full-load maximum working speed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满载最大爬坡度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Full-load maximum gradeability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mbria" w:hAnsi="Cambria" w:eastAsia="Cambria" w:cs="Cambr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标准无载状态下整机质量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Forklift weight under standard no-load condition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mbria" w:hAnsi="Cambria" w:eastAsia="Cambria" w:cs="Cambr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车轮数量（前/后）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Tire no. (F/R)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mbria" w:hAnsi="Cambria" w:eastAsia="Cambria" w:cs="Cambr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轮胎类型（前/后）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Tire type (F/R)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充气胎</w:t>
            </w:r>
            <w:r>
              <w:rPr>
                <w:rStyle w:val="5"/>
                <w:lang w:val="en-US" w:eastAsia="zh-CN" w:bidi="ar"/>
              </w:rPr>
              <w:t>/Air inflation tire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轮胎尺寸（前）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Tire size (F)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28x9-15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轮胎尺寸（后）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Tire size (R)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mbria" w:hAnsi="Cambria" w:eastAsia="Cambria" w:cs="Cambr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6.50-10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制动器/行车制动器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Brake/service brake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动力制动—踏板/Power brake-pedal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停车制动器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Parking brake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机械-手动式/Machenical-manual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蓄电池电压/容量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Battery voltage/capacity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V</w:t>
            </w:r>
            <w:r>
              <w:rPr>
                <w:rStyle w:val="6"/>
                <w:lang w:val="en-US" w:eastAsia="zh-CN" w:bidi="ar"/>
              </w:rPr>
              <w:t>/</w:t>
            </w:r>
            <w:r>
              <w:rPr>
                <w:rStyle w:val="8"/>
                <w:rFonts w:eastAsia="宋体"/>
                <w:lang w:val="en-US" w:eastAsia="zh-CN" w:bidi="ar"/>
              </w:rPr>
              <w:t>Ah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mbria" w:hAnsi="Cambria" w:eastAsia="Cambria" w:cs="Cambr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2"/>
                <w:rFonts w:eastAsia="Cambria"/>
                <w:lang w:val="en-US" w:eastAsia="zh-CN" w:bidi="ar"/>
              </w:rPr>
              <w:t>12</w:t>
            </w:r>
            <w:r>
              <w:rPr>
                <w:rStyle w:val="13"/>
                <w:lang w:val="en-US" w:eastAsia="zh-CN" w:bidi="ar"/>
              </w:rPr>
              <w:t>/80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发动机型号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Engine model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mbria" w:hAnsi="Cambria" w:eastAsia="Cambria" w:cs="Cambr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新柴（全柴）C490BPG/xinchai（quanchai）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发动机燃油箱容量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Engine fuel tank capacity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mbria" w:hAnsi="Cambria" w:eastAsia="Cambria" w:cs="Cambr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变速箱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Transmission box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机械换挡/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echanical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shift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档杆数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Number of gear lever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794" w:right="892" w:bottom="15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MjgyMTg0Y2JkYzNjOGNjYjcwYzZlZWQ4MTA5NzgifQ=="/>
  </w:docVars>
  <w:rsids>
    <w:rsidRoot w:val="00000000"/>
    <w:rsid w:val="061F2C26"/>
    <w:rsid w:val="07F27EAC"/>
    <w:rsid w:val="167D06C1"/>
    <w:rsid w:val="1FE32CFE"/>
    <w:rsid w:val="25680F91"/>
    <w:rsid w:val="2B3A24B7"/>
    <w:rsid w:val="36E27125"/>
    <w:rsid w:val="439911B1"/>
    <w:rsid w:val="467F0954"/>
    <w:rsid w:val="5582013F"/>
    <w:rsid w:val="58817DA4"/>
    <w:rsid w:val="5A762728"/>
    <w:rsid w:val="5DC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宋体" w:cs="Courier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ourier New" w:hAnsi="Courier New" w:eastAsia="宋体" w:cs="Courier New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2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31"/>
    <w:basedOn w:val="3"/>
    <w:uiPriority w:val="0"/>
    <w:rPr>
      <w:rFonts w:hint="default" w:ascii="Tahoma" w:hAnsi="Tahoma" w:eastAsia="Tahoma" w:cs="Tahoma"/>
      <w:color w:val="000000"/>
      <w:sz w:val="18"/>
      <w:szCs w:val="18"/>
      <w:u w:val="none"/>
    </w:rPr>
  </w:style>
  <w:style w:type="character" w:customStyle="1" w:styleId="6">
    <w:name w:val="font9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1"/>
    <w:basedOn w:val="3"/>
    <w:qFormat/>
    <w:uiPriority w:val="0"/>
    <w:rPr>
      <w:rFonts w:hint="default" w:ascii="Tahoma" w:hAnsi="Tahoma" w:eastAsia="Tahoma" w:cs="Tahoma"/>
      <w:color w:val="000000"/>
      <w:sz w:val="18"/>
      <w:szCs w:val="18"/>
      <w:u w:val="none"/>
    </w:rPr>
  </w:style>
  <w:style w:type="character" w:customStyle="1" w:styleId="8">
    <w:name w:val="font101"/>
    <w:basedOn w:val="3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9">
    <w:name w:val="font8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51"/>
    <w:basedOn w:val="3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1">
    <w:name w:val="font7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2">
    <w:name w:val="font61"/>
    <w:basedOn w:val="3"/>
    <w:qFormat/>
    <w:uiPriority w:val="0"/>
    <w:rPr>
      <w:rFonts w:hint="default" w:ascii="Calibri" w:hAnsi="Calibri" w:cs="Calibri"/>
      <w:color w:val="000000"/>
      <w:sz w:val="16"/>
      <w:szCs w:val="16"/>
      <w:u w:val="none"/>
    </w:rPr>
  </w:style>
  <w:style w:type="character" w:customStyle="1" w:styleId="13">
    <w:name w:val="font0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1167</Characters>
  <Lines>0</Lines>
  <Paragraphs>0</Paragraphs>
  <TotalTime>1</TotalTime>
  <ScaleCrop>false</ScaleCrop>
  <LinksUpToDate>false</LinksUpToDate>
  <CharactersWithSpaces>1292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2020-02-21T03:30:00Z</dcterms:created>
  <dc:creator>JiaFeng</dc:creator>
  <cp:lastModifiedBy>WPS_1673416593</cp:lastModifiedBy>
  <cp:lastPrinted>2020-12-18T02:13:00Z</cp:lastPrinted>
  <dcterms:modified xsi:type="dcterms:W3CDTF">2023-10-04T02:08:24Z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E76FE481B6D84051A974B2A2023DA056_13</vt:lpwstr>
  </property>
</Properties>
</file>