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 w:line="276"/>
        <w:jc w:val="center"/>
      </w:pPr>
      <w:r>
        <w:rPr>
          <w:b/>
          <w:bCs/>
          <w:color w:val="1F4E79"/>
          <w:sz w:val="26"/>
          <w:szCs w:val="26"/>
        </w:rPr>
        <w:t xml:space="preserve">PanPanTech</w:t>
      </w:r>
    </w:p>
    <w:p>
      <w:pPr>
        <w:spacing w:after="20" w:before="0" w:line="276"/>
        <w:jc w:val="center"/>
      </w:pPr>
      <w:r>
        <w:rPr>
          <w:b/>
          <w:bCs/>
          <w:color w:val="1F4E79"/>
          <w:sz w:val="34"/>
          <w:szCs w:val="34"/>
        </w:rPr>
        <w:t xml:space="preserve">Classic Series Four-Color Electronic Shelf Label</w:t>
      </w:r>
    </w:p>
    <w:p>
      <w:pPr>
        <w:spacing w:after="240" w:before="0" w:line="276"/>
        <w:jc w:val="center"/>
      </w:pPr>
      <w:r>
        <w:rPr>
          <w:color w:val="263238"/>
          <w:sz w:val="24"/>
          <w:szCs w:val="24"/>
        </w:rPr>
        <w:t xml:space="preserve">Multi-Size Product Data Sheet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1F4E79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Series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1F4E79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Classic Series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Product Category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Four-Color Electronic Shelf Label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Models Covered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AES-0213, AES-0266, AES-0290, AES-0420, AES-0750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Version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V1.0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Issue Date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2026-05-28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Document No.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PDS-AES-CLASSIC-V1.0</w:t>
            </w:r>
          </w:p>
        </w:tc>
      </w:tr>
    </w:tbl>
    <w:p>
      <w:pPr>
        <w:pStyle w:val="Heading1"/>
        <w:spacing w:after="120" w:before="260" w:line="276"/>
      </w:pPr>
      <w:r>
        <w:rPr>
          <w:b/>
          <w:bCs/>
          <w:color w:val="1F4E79"/>
          <w:sz w:val="30"/>
          <w:szCs w:val="30"/>
        </w:rPr>
        <w:t xml:space="preserve">1. Series Overview</w:t>
      </w:r>
    </w:p>
    <w:p>
      <w:pPr>
        <w:spacing w:after="80" w:before="80" w:line="276"/>
      </w:pPr>
      <w:r>
        <w:rPr>
          <w:color w:val="263238"/>
          <w:sz w:val="21"/>
          <w:szCs w:val="21"/>
        </w:rPr>
        <w:t xml:space="preserve">The PanPanTech Classic Series is a white-cover four-color electronic shelf label family designed for mainstream retail, supermarket, warehouse shelf, picking label, and product information display applications. It uses EINK e-paper display technology and retains the displayed image without continuous power.</w:t>
      </w:r>
    </w:p>
    <w:p>
      <w:pPr>
        <w:spacing w:after="80" w:before="80" w:line="276"/>
      </w:pPr>
      <w:r>
        <w:rPr>
          <w:color w:val="263238"/>
          <w:sz w:val="21"/>
          <w:szCs w:val="21"/>
        </w:rPr>
        <w:t xml:space="preserve">The series supports 2.4 GHz / BLE 5.2 wireless updates via the ESL control base station. Recessed-display and mirror-cover structures may be supplied according to order configuration; this combined data sheet uses one specification set for both structures and does not distinguish them as separate models.</w:t>
      </w:r>
    </w:p>
    <w:p>
      <w:pPr>
        <w:pStyle w:val="Heading1"/>
        <w:spacing w:after="120" w:before="260" w:line="276"/>
      </w:pPr>
      <w:r>
        <w:rPr>
          <w:b/>
          <w:bCs/>
          <w:color w:val="1F4E79"/>
          <w:sz w:val="30"/>
          <w:szCs w:val="30"/>
        </w:rPr>
        <w:t xml:space="preserve">2. Model Range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15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1F4E79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Model</w:t>
            </w:r>
          </w:p>
        </w:tc>
        <w:tc>
          <w:tcPr>
            <w:tcW w:type="pct" w:w="13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1F4E79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Display Size</w:t>
            </w:r>
          </w:p>
        </w:tc>
        <w:tc>
          <w:tcPr>
            <w:tcW w:type="pct" w:w="16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1F4E79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Resolution</w:t>
            </w:r>
          </w:p>
        </w:tc>
        <w:tc>
          <w:tcPr>
            <w:tcW w:type="pct" w:w="11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1F4E79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DPI</w:t>
            </w:r>
          </w:p>
        </w:tc>
        <w:tc>
          <w:tcPr>
            <w:tcW w:type="pct" w:w="2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1F4E79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Dimensions (mm)</w:t>
            </w:r>
          </w:p>
        </w:tc>
        <w:tc>
          <w:tcPr>
            <w:tcW w:type="pct" w:w="12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1F4E79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Weight</w:t>
            </w:r>
          </w:p>
        </w:tc>
        <w:tc>
          <w:tcPr>
            <w:tcW w:type="pct" w:w="13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1F4E79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Battery Capacity</w:t>
            </w:r>
          </w:p>
        </w:tc>
      </w:tr>
      <w:tr>
        <w:trPr>
          <w:tblHeader w:val="false"/>
        </w:trPr>
        <w:tc>
          <w:tcPr>
            <w:tcW w:type="pct" w:w="15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AES-0213</w:t>
            </w:r>
          </w:p>
        </w:tc>
        <w:tc>
          <w:tcPr>
            <w:tcW w:type="pct" w:w="13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2.13"</w:t>
            </w:r>
          </w:p>
        </w:tc>
        <w:tc>
          <w:tcPr>
            <w:tcW w:type="pct" w:w="16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250 x 122</w:t>
            </w:r>
          </w:p>
        </w:tc>
        <w:tc>
          <w:tcPr>
            <w:tcW w:type="pct" w:w="11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130 DPI</w:t>
            </w:r>
          </w:p>
        </w:tc>
        <w:tc>
          <w:tcPr>
            <w:tcW w:type="pct" w:w="2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74 x 35 x 12 mm</w:t>
            </w:r>
          </w:p>
        </w:tc>
        <w:tc>
          <w:tcPr>
            <w:tcW w:type="pct" w:w="12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approx. 33 g</w:t>
            </w:r>
          </w:p>
        </w:tc>
        <w:tc>
          <w:tcPr>
            <w:tcW w:type="pct" w:w="13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1200mAh</w:t>
            </w:r>
          </w:p>
        </w:tc>
      </w:tr>
      <w:tr>
        <w:trPr>
          <w:tblHeader w:val="false"/>
        </w:trPr>
        <w:tc>
          <w:tcPr>
            <w:tcW w:type="pct" w:w="15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AES-0266</w:t>
            </w:r>
          </w:p>
        </w:tc>
        <w:tc>
          <w:tcPr>
            <w:tcW w:type="pct" w:w="13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2.66"</w:t>
            </w:r>
          </w:p>
        </w:tc>
        <w:tc>
          <w:tcPr>
            <w:tcW w:type="pct" w:w="16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296 x 152</w:t>
            </w:r>
          </w:p>
        </w:tc>
        <w:tc>
          <w:tcPr>
            <w:tcW w:type="pct" w:w="11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125 DPI</w:t>
            </w:r>
          </w:p>
        </w:tc>
        <w:tc>
          <w:tcPr>
            <w:tcW w:type="pct" w:w="2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87 x 42 x 12 mm</w:t>
            </w:r>
          </w:p>
        </w:tc>
        <w:tc>
          <w:tcPr>
            <w:tcW w:type="pct" w:w="12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approx. 39 g</w:t>
            </w:r>
          </w:p>
        </w:tc>
        <w:tc>
          <w:tcPr>
            <w:tcW w:type="pct" w:w="13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1200mAh</w:t>
            </w:r>
          </w:p>
        </w:tc>
      </w:tr>
      <w:tr>
        <w:trPr>
          <w:tblHeader w:val="false"/>
        </w:trPr>
        <w:tc>
          <w:tcPr>
            <w:tcW w:type="pct" w:w="15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AES-0290</w:t>
            </w:r>
          </w:p>
        </w:tc>
        <w:tc>
          <w:tcPr>
            <w:tcW w:type="pct" w:w="13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2.90"</w:t>
            </w:r>
          </w:p>
        </w:tc>
        <w:tc>
          <w:tcPr>
            <w:tcW w:type="pct" w:w="16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296 x 128</w:t>
            </w:r>
          </w:p>
        </w:tc>
        <w:tc>
          <w:tcPr>
            <w:tcW w:type="pct" w:w="11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122 DPI</w:t>
            </w:r>
          </w:p>
        </w:tc>
        <w:tc>
          <w:tcPr>
            <w:tcW w:type="pct" w:w="2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92 x 43 x 12 mm</w:t>
            </w:r>
          </w:p>
        </w:tc>
        <w:tc>
          <w:tcPr>
            <w:tcW w:type="pct" w:w="12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approx. 43 g</w:t>
            </w:r>
          </w:p>
        </w:tc>
        <w:tc>
          <w:tcPr>
            <w:tcW w:type="pct" w:w="13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1200mAh</w:t>
            </w:r>
          </w:p>
        </w:tc>
      </w:tr>
      <w:tr>
        <w:trPr>
          <w:tblHeader w:val="false"/>
        </w:trPr>
        <w:tc>
          <w:tcPr>
            <w:tcW w:type="pct" w:w="15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AES-0420</w:t>
            </w:r>
          </w:p>
        </w:tc>
        <w:tc>
          <w:tcPr>
            <w:tcW w:type="pct" w:w="13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4.20"</w:t>
            </w:r>
          </w:p>
        </w:tc>
        <w:tc>
          <w:tcPr>
            <w:tcW w:type="pct" w:w="16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400 x 300</w:t>
            </w:r>
          </w:p>
        </w:tc>
        <w:tc>
          <w:tcPr>
            <w:tcW w:type="pct" w:w="11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120 DPI</w:t>
            </w:r>
          </w:p>
        </w:tc>
        <w:tc>
          <w:tcPr>
            <w:tcW w:type="pct" w:w="2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99 x 89.5 x 13 mm</w:t>
            </w:r>
          </w:p>
        </w:tc>
        <w:tc>
          <w:tcPr>
            <w:tcW w:type="pct" w:w="12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approx. 83.5 g</w:t>
            </w:r>
          </w:p>
        </w:tc>
        <w:tc>
          <w:tcPr>
            <w:tcW w:type="pct" w:w="13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1800mAh</w:t>
            </w:r>
          </w:p>
        </w:tc>
      </w:tr>
      <w:tr>
        <w:trPr>
          <w:tblHeader w:val="false"/>
        </w:trPr>
        <w:tc>
          <w:tcPr>
            <w:tcW w:type="pct" w:w="15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AES-0750</w:t>
            </w:r>
          </w:p>
        </w:tc>
        <w:tc>
          <w:tcPr>
            <w:tcW w:type="pct" w:w="13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7.5"</w:t>
            </w:r>
          </w:p>
        </w:tc>
        <w:tc>
          <w:tcPr>
            <w:tcW w:type="pct" w:w="16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800 x 480</w:t>
            </w:r>
          </w:p>
        </w:tc>
        <w:tc>
          <w:tcPr>
            <w:tcW w:type="pct" w:w="11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124 DPI</w:t>
            </w:r>
          </w:p>
        </w:tc>
        <w:tc>
          <w:tcPr>
            <w:tcW w:type="pct" w:w="2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176 x 123 x 9.5 mm</w:t>
            </w:r>
          </w:p>
        </w:tc>
        <w:tc>
          <w:tcPr>
            <w:tcW w:type="pct" w:w="12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approx. 200 g</w:t>
            </w:r>
          </w:p>
        </w:tc>
        <w:tc>
          <w:tcPr>
            <w:tcW w:type="pct" w:w="13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3600mAh</w:t>
            </w:r>
          </w:p>
        </w:tc>
      </w:tr>
    </w:tbl>
    <w:p>
      <w:pPr>
        <w:pStyle w:val="Heading1"/>
        <w:spacing w:after="120" w:before="260" w:line="276"/>
      </w:pPr>
      <w:r>
        <w:rPr>
          <w:b/>
          <w:bCs/>
          <w:color w:val="1F4E79"/>
          <w:sz w:val="30"/>
          <w:szCs w:val="30"/>
        </w:rPr>
        <w:t xml:space="preserve">3. Common Display Specifications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1F4E79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Item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1F4E79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Specification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Display Colors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Black / White / Red / Yellow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Display Technology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EINK e-paper display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Viewing Angle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&gt;170°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Refresh Mode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Full refresh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Housing / Front Cover Color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White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Cover Structure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Recessed-display or mirror-cover configuration, not separated in this combined data sheet</w:t>
            </w:r>
          </w:p>
        </w:tc>
      </w:tr>
    </w:tbl>
    <w:p>
      <w:pPr>
        <w:pStyle w:val="Heading1"/>
        <w:spacing w:after="120" w:before="260" w:line="276"/>
      </w:pPr>
      <w:r>
        <w:rPr>
          <w:b/>
          <w:bCs/>
          <w:color w:val="1F4E79"/>
          <w:sz w:val="30"/>
          <w:szCs w:val="30"/>
        </w:rPr>
        <w:t xml:space="preserve">4. Communication &amp; System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1F4E79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Item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1F4E79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Specification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Wireless Protocol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BLE 5.2 private protocol via base station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Frequency Band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2.4 GHz (2400-2500 MHz)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Transmission Range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0-25 m in non-open environments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Update Method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Remote display updates via base station; OTA firmware upgrade supported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Management System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ESL management system / base station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Communication Security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Encrypted signaling with store-domain restriction</w:t>
            </w:r>
          </w:p>
        </w:tc>
      </w:tr>
    </w:tbl>
    <w:p>
      <w:pPr>
        <w:pStyle w:val="Heading1"/>
        <w:spacing w:after="120" w:before="260" w:line="276"/>
      </w:pPr>
      <w:r>
        <w:rPr>
          <w:b/>
          <w:bCs/>
          <w:color w:val="1F4E79"/>
          <w:sz w:val="30"/>
          <w:szCs w:val="30"/>
        </w:rPr>
        <w:t xml:space="preserve">5. Power &amp; Electrical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1F4E79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Item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1F4E79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Specification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Operating Voltage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3.0 V DC (typical)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Static Sleep Current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&lt;1.8µA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Scan Peak Current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&lt;8mA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Communication Peak Current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&lt;8mA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Display Refresh Current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&lt;20mA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Battery Maintenance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Removable battery cover for battery replacement</w:t>
            </w:r>
          </w:p>
        </w:tc>
      </w:tr>
    </w:tbl>
    <w:p>
      <w:pPr>
        <w:pStyle w:val="Heading1"/>
        <w:spacing w:after="120" w:before="260" w:line="276"/>
      </w:pPr>
      <w:r>
        <w:rPr>
          <w:b/>
          <w:bCs/>
          <w:color w:val="1F4E79"/>
          <w:sz w:val="30"/>
          <w:szCs w:val="30"/>
        </w:rPr>
        <w:t xml:space="preserve">6. Individual Product Specifications</w:t>
      </w:r>
    </w:p>
    <w:p>
      <w:pPr>
        <w:pStyle w:val="Heading2"/>
        <w:spacing w:after="90" w:before="210" w:line="276"/>
      </w:pPr>
      <w:r>
        <w:rPr>
          <w:b/>
          <w:bCs/>
          <w:color w:val="1F4E79"/>
          <w:sz w:val="25"/>
          <w:szCs w:val="25"/>
        </w:rPr>
        <w:t xml:space="preserve">2.13-inch Classic Series ESL | Model: AES-0213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1F4E79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Item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1F4E79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Specification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Product Dimensions (W x H x T)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74 x 35 x 12 mm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Weight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approx. 33 g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Housing Material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ABS + PC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Case / Front Cover Color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White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Cover Structure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Recessed-display and mirror-cover configurations are available by order; this combined data sheet does not separate the two structures.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Display Size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2.13 inch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Resolution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250 x 122 px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Pixel Density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130 DPI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Display Colors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Black / White / Red / Yellow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Display Technology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EINK e-paper display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Viewing Angle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&gt;170°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Refresh Mode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Full refresh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Battery Type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2 x CR2450 coin cells, 1200 mAh total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Battery Life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&gt;5 years, based on 4 screen refreshes per day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Mounting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Standard mounting slot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Product ID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CODE128 barcode printed as the tag ID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Indicator LED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Tri-colour LED, red / green / blue</w:t>
            </w:r>
          </w:p>
        </w:tc>
      </w:tr>
    </w:tbl>
    <w:p>
      <w:pPr>
        <w:pStyle w:val="Heading2"/>
        <w:spacing w:after="90" w:before="210" w:line="276"/>
      </w:pPr>
      <w:r>
        <w:rPr>
          <w:b/>
          <w:bCs/>
          <w:color w:val="1F4E79"/>
          <w:sz w:val="25"/>
          <w:szCs w:val="25"/>
        </w:rPr>
        <w:t xml:space="preserve">2.66-inch Classic Series ESL | Model: AES-0266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1F4E79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Item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1F4E79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Specification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Product Dimensions (W x H x T)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87 x 42 x 12 mm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Weight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approx. 39 g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Housing Material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ABS + PC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Case / Front Cover Color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White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Cover Structure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Recessed-display and mirror-cover configurations are available by order; this combined data sheet does not separate the two structures.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Display Size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2.66 inch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Resolution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296 x 152 px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Pixel Density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125 DPI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Display Colors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Black / White / Red / Yellow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Display Technology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EINK e-paper display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Viewing Angle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&gt;170°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Refresh Mode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Full refresh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Battery Type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2 x CR2450 coin cells, 1200 mAh total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Battery Life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&gt;5 years, based on 4 screen refreshes per day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Mounting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Standard mounting slot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Product ID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CODE128 barcode printed as the tag ID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Indicator LED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Tri-colour LED, red / green / blue</w:t>
            </w:r>
          </w:p>
        </w:tc>
      </w:tr>
    </w:tbl>
    <w:p>
      <w:pPr>
        <w:pStyle w:val="Heading2"/>
        <w:spacing w:after="90" w:before="210" w:line="276"/>
      </w:pPr>
      <w:r>
        <w:rPr>
          <w:b/>
          <w:bCs/>
          <w:color w:val="1F4E79"/>
          <w:sz w:val="25"/>
          <w:szCs w:val="25"/>
        </w:rPr>
        <w:t xml:space="preserve">2.90-inch Classic Series ESL | Model: AES-0290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1F4E79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Item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1F4E79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Specification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Product Dimensions (W x H x T)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92 x 43 x 12 mm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Weight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approx. 43 g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Housing Material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ABS + PC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Case / Front Cover Color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White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Cover Structure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Recessed-display and mirror-cover configurations are available by order; this combined data sheet does not separate the two structures.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Display Size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2.90 inch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Resolution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296 x 128 px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Pixel Density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122 DPI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Display Colors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Black / White / Red / Yellow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Display Technology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EINK e-paper display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Viewing Angle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&gt;170°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Refresh Mode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Full refresh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Battery Type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2 x CR2450 coin cells, 1200 mAh total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Battery Life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&gt;5 years, based on 4 screen refreshes per day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Mounting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Standard mounting slot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Product ID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CODE128 barcode printed as the tag ID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Indicator LED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Tri-colour LED, red / green / blue</w:t>
            </w:r>
          </w:p>
        </w:tc>
      </w:tr>
    </w:tbl>
    <w:p>
      <w:pPr>
        <w:pStyle w:val="Heading2"/>
        <w:spacing w:after="90" w:before="210" w:line="276"/>
      </w:pPr>
      <w:r>
        <w:rPr>
          <w:b/>
          <w:bCs/>
          <w:color w:val="1F4E79"/>
          <w:sz w:val="25"/>
          <w:szCs w:val="25"/>
        </w:rPr>
        <w:t xml:space="preserve">4.20-inch Classic Series ESL | Model: AES-0420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1F4E79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Item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1F4E79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Specification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Product Dimensions (W x H x T)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99 x 89.5 x 13 mm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Weight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approx. 83.5 g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Housing Material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ABS + PC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Case / Front Cover Color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White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Cover Structure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Recessed-display and mirror-cover configurations are available by order; this combined data sheet does not separate the two structures.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Display Size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4.20 inch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Resolution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400 x 300 px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Pixel Density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120 DPI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Display Colors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Black / White / Red / Yellow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Display Technology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EINK e-paper display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Viewing Angle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&gt;170°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Refresh Mode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Full refresh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Battery Type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2 x CR2450 coin cells, 1800 mAh total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Battery Life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&gt;5 years, based on 4 screen refreshes per day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Mounting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Standard mounting slot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Product ID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CODE128 barcode printed as the tag ID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Indicator LED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Tri-colour LED, red / green / blue</w:t>
            </w:r>
          </w:p>
        </w:tc>
      </w:tr>
    </w:tbl>
    <w:p>
      <w:pPr>
        <w:pStyle w:val="Heading2"/>
        <w:spacing w:after="90" w:before="210" w:line="276"/>
      </w:pPr>
      <w:r>
        <w:rPr>
          <w:b/>
          <w:bCs/>
          <w:color w:val="1F4E79"/>
          <w:sz w:val="25"/>
          <w:szCs w:val="25"/>
        </w:rPr>
        <w:t xml:space="preserve">7.5-inch Classic Series ESL | Model: AES-0750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1F4E79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Item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1F4E79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Specification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Product Dimensions (W x H x T)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176 x 123 x 9.5 mm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Weight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approx. 200 g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Housing Material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ABS + PC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Case / Front Cover Color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White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Cover Structure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Recessed-display and mirror-cover configurations are available by order; this combined data sheet does not separate the two structures.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Display Size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7.5 inch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Resolution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800 x 480 px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Pixel Density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124 DPI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Display Colors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Black / White / Red / Yellow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Display Technology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EINK e-paper display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Viewing Angle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&gt;170°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Refresh Mode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Full refresh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Battery Type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6 x CR2450 coin cells, 3600 mAh total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Battery Life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&gt;5 years, based on 4 screen refreshes per day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Mounting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Standard mounting slot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Product ID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CODE128 barcode printed as the tag ID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Indicator LED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Tri-colour LED, red / green / blue</w:t>
            </w:r>
          </w:p>
        </w:tc>
      </w:tr>
    </w:tbl>
    <w:p>
      <w:pPr>
        <w:pStyle w:val="Heading1"/>
        <w:spacing w:after="120" w:before="260" w:line="276"/>
      </w:pPr>
      <w:r>
        <w:rPr>
          <w:b/>
          <w:bCs/>
          <w:color w:val="1F4E79"/>
          <w:sz w:val="30"/>
          <w:szCs w:val="30"/>
        </w:rPr>
        <w:t xml:space="preserve">7. Operating Environment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1F4E79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Item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1F4E79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Specification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Operating Temperature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0 °C to 50°C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Storage Temperature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-10 °C to 50°C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Operating Humidity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To be confirmed</w:t>
            </w:r>
          </w:p>
        </w:tc>
      </w:tr>
    </w:tbl>
    <w:p>
      <w:pPr>
        <w:pStyle w:val="Heading1"/>
        <w:spacing w:after="120" w:before="260" w:line="276"/>
      </w:pPr>
      <w:r>
        <w:rPr>
          <w:b/>
          <w:bCs/>
          <w:color w:val="1F4E79"/>
          <w:sz w:val="30"/>
          <w:szCs w:val="30"/>
        </w:rPr>
        <w:t xml:space="preserve">8. Software, Maintenance &amp; Security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1F4E79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Item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1F4E79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Specification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Main Controller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ARM Cortex-M0 @ 64 MHz, 512 KB Flash, 48 KB SRAM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Software Upgrade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OTA software update or upgrade via base station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Reliability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Continuous operation throughout lifecycle without restart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Software Functions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Key exchange, display update via base station, scheduled scanning, name-based scan filtering, battery voltage reporting, ambient temperature reporting, RSSI reporting, tag image update, LED flashing command, key removal, in-store base-station roaming, roll-call response, automatic calendar refresh, base-station time synchronization, display data storage, and fast page switching.</w:t>
            </w:r>
          </w:p>
        </w:tc>
      </w:tr>
    </w:tbl>
    <w:p>
      <w:pPr>
        <w:pStyle w:val="Heading1"/>
        <w:spacing w:after="120" w:before="260" w:line="276"/>
      </w:pPr>
      <w:r>
        <w:rPr>
          <w:b/>
          <w:bCs/>
          <w:color w:val="1F4E79"/>
          <w:sz w:val="30"/>
          <w:szCs w:val="30"/>
        </w:rPr>
        <w:t xml:space="preserve">9. Certifications, Warranty &amp; Packaging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1F4E79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Item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1F4E79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Specification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Certifications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To be confirmed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Warranty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To be confirmed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Unit Packaging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To be confirmed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Carton Quantity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To be confirmed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Carton Dimensions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To be confirmed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Net Weight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To be confirmed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Gross Weight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To be confirmed</w:t>
            </w:r>
          </w:p>
        </w:tc>
      </w:tr>
    </w:tbl>
    <w:p>
      <w:pPr>
        <w:pStyle w:val="Heading1"/>
        <w:spacing w:after="120" w:before="260" w:line="276"/>
      </w:pPr>
      <w:r>
        <w:rPr>
          <w:b/>
          <w:bCs/>
          <w:color w:val="1F4E79"/>
          <w:sz w:val="30"/>
          <w:szCs w:val="30"/>
        </w:rPr>
        <w:t xml:space="preserve">10. Compatible ESL Control Base Station</w:t>
      </w:r>
    </w:p>
    <w:p>
      <w:pPr>
        <w:spacing w:after="80" w:before="80" w:line="276"/>
      </w:pPr>
      <w:r>
        <w:rPr>
          <w:color w:val="263238"/>
          <w:sz w:val="21"/>
          <w:szCs w:val="21"/>
        </w:rPr>
        <w:t xml:space="preserve">The following control base station is listed as a compatible system accessory for Classic Series ESL deployment.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1F4E79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Item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1F4E79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Specification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Model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AES-B001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Controller / Storage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Quad-core ARM Cortex-A35 CPU, 1 GB DDR3 RAM, 16 GB eMMC storage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Display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4-digit LED segment display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Indicator LEDs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Three indicator LEDs: red for power, yellow for operating status, and green for special status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12 V DC Input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DC barrel jack input, 12 V / 1 A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5 V DC Input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USB Type-C input, 5 V / 2 A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PoE Input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Standard PoE Ethernet interface, 48 V, max. 30 W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Operating Current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&lt;350mA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Wi-Fi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Built-in Wi-Fi module; supports AP and Station modes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RJ45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Wired Ethernet connection via RJ45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Bluetooth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Private protocol based on BLE 5.2; compatible with BLE 5.1 / BLE 5.0 / BLE 4.2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RF Module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Integrated four-channel RF module: two transmit channels and two receive channels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Frequency Band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2.4 GHz (2400 MHz - 2500 MHz), private protocol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Transmission Range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0-25 m in non-open environments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Interfaces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Reset: Built-in reset button; USB Type-C: Used for DC 5 V power input or software debugging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Dimensions (L x W x T)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155 x 155 x 35 mm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Weight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approx. 332 g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Housing Material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ABS + PC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Housing Color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White</w:t>
            </w:r>
          </w:p>
        </w:tc>
      </w:tr>
      <w:tr>
        <w:trPr>
          <w:tblHeader w:val="false"/>
        </w:trPr>
        <w:tc>
          <w:tcPr>
            <w:tcW w:type="pct" w:w="3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6F8FA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/>
                <w:bCs/>
                <w:color w:val="263238"/>
                <w:sz w:val="20"/>
                <w:szCs w:val="20"/>
              </w:rPr>
              <w:t xml:space="preserve">Mounting</w:t>
            </w:r>
          </w:p>
        </w:tc>
        <w:tc>
          <w:tcPr>
            <w:tcW w:type="pct" w:w="70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spacing w:after="80" w:before="80" w:line="276"/>
            </w:pPr>
            <w:r>
              <w:rPr>
                <w:b w:val="false"/>
                <w:bCs w:val="false"/>
                <w:color w:val="263238"/>
                <w:sz w:val="20"/>
                <w:szCs w:val="20"/>
              </w:rPr>
              <w:t xml:space="preserve">Desktop, vertical, ceiling-mounted, and other installation methods</w:t>
            </w:r>
          </w:p>
        </w:tc>
      </w:tr>
    </w:tbl>
    <w:p>
      <w:pPr>
        <w:pStyle w:val="Heading1"/>
        <w:spacing w:after="120" w:before="260" w:line="276"/>
      </w:pPr>
      <w:r>
        <w:rPr>
          <w:b/>
          <w:bCs/>
          <w:color w:val="1F4E79"/>
          <w:sz w:val="30"/>
          <w:szCs w:val="30"/>
        </w:rPr>
        <w:t xml:space="preserve">11. Remarks</w:t>
      </w:r>
    </w:p>
    <w:p>
      <w:pPr>
        <w:pStyle w:val="ListParagraph"/>
        <w:numPr>
          <w:ilvl w:val="0"/>
          <w:numId w:val="1"/>
        </w:numPr>
        <w:spacing w:after="40" w:before="40" w:line="276"/>
      </w:pPr>
      <w:r>
        <w:rPr>
          <w:color w:val="263238"/>
          <w:sz w:val="21"/>
          <w:szCs w:val="21"/>
        </w:rPr>
        <w:t xml:space="preserve">The specifications above are consolidated from the existing AES English product specification documents.</w:t>
      </w:r>
    </w:p>
    <w:p>
      <w:pPr>
        <w:pStyle w:val="ListParagraph"/>
        <w:numPr>
          <w:ilvl w:val="0"/>
          <w:numId w:val="1"/>
        </w:numPr>
        <w:spacing w:after="40" w:before="40" w:line="276"/>
      </w:pPr>
      <w:r>
        <w:rPr>
          <w:color w:val="263238"/>
          <w:sz w:val="21"/>
          <w:szCs w:val="21"/>
        </w:rPr>
        <w:t xml:space="preserve">Packaging, certification, humidity, warranty, and other fields not confirmed in the source documents remain marked as “To be confirmed”.</w:t>
      </w:r>
    </w:p>
    <w:p>
      <w:pPr>
        <w:pStyle w:val="ListParagraph"/>
        <w:numPr>
          <w:ilvl w:val="0"/>
          <w:numId w:val="1"/>
        </w:numPr>
        <w:spacing w:after="40" w:before="40" w:line="276"/>
      </w:pPr>
      <w:r>
        <w:rPr>
          <w:color w:val="263238"/>
          <w:sz w:val="21"/>
          <w:szCs w:val="21"/>
        </w:rPr>
        <w:t xml:space="preserve">Specifications are subject to update; the mutually confirmed contract, sample, or final technical document shall prevail.</w:t>
      </w:r>
    </w:p>
    <w:p>
      <w:pPr>
        <w:pStyle w:val="ListParagraph"/>
        <w:numPr>
          <w:ilvl w:val="0"/>
          <w:numId w:val="1"/>
        </w:numPr>
        <w:spacing w:after="40" w:before="40" w:line="276"/>
      </w:pPr>
      <w:r>
        <w:rPr>
          <w:color w:val="263238"/>
          <w:sz w:val="21"/>
          <w:szCs w:val="21"/>
        </w:rPr>
        <w:t xml:space="preserve">OEM / ODM customization is available, including housing color, printed logo, and management system UI.</w:t>
      </w:r>
    </w:p>
    <w:sectPr>
      <w:pgSz w:w="11906" w:h="16838" w:orient="portrait"/>
      <w:pgMar w:top="900" w:right="760" w:bottom="760" w:left="7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263238"/>
        <w:sz w:val="21"/>
        <w:szCs w:val="21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2026-05-28T08:45:42.547Z</dcterms:created>
  <dcterms:modified xsi:type="dcterms:W3CDTF">2026-05-28T08:45:42.552Z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