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CAD51">
      <w:pPr>
        <w:jc w:val="center"/>
        <w:rPr>
          <w:rFonts w:eastAsia="微软雅黑"/>
          <w:b/>
          <w:bCs/>
          <w:sz w:val="84"/>
          <w:szCs w:val="84"/>
        </w:rPr>
      </w:pPr>
      <w:r>
        <w:rPr>
          <w:rFonts w:eastAsia="微软雅黑"/>
          <w:b/>
          <w:bCs/>
          <w:sz w:val="84"/>
          <w:szCs w:val="84"/>
        </w:rPr>
        <w:t>Survey</w:t>
      </w:r>
    </w:p>
    <w:tbl>
      <w:tblPr>
        <w:tblStyle w:val="8"/>
        <w:tblpPr w:leftFromText="180" w:rightFromText="180" w:vertAnchor="text" w:horzAnchor="page" w:tblpX="552" w:tblpY="499"/>
        <w:tblOverlap w:val="never"/>
        <w:tblW w:w="10910" w:type="dxa"/>
        <w:tblInd w:w="0" w:type="dxa"/>
        <w:tblBorders>
          <w:top w:val="thinThickSmallGap" w:color="4F81BD" w:sz="24" w:space="0"/>
          <w:left w:val="thinThickSmallGap" w:color="4F81BD" w:sz="24" w:space="0"/>
          <w:bottom w:val="thinThickSmallGap" w:color="4F81BD" w:sz="24" w:space="0"/>
          <w:right w:val="thinThickSmallGap" w:color="4F81BD" w:sz="24" w:space="0"/>
          <w:insideH w:val="thinThickSmallGap" w:color="4F81BD" w:sz="24" w:space="0"/>
          <w:insideV w:val="thinThickSmallGap" w:color="4F81BD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7"/>
        <w:gridCol w:w="4593"/>
      </w:tblGrid>
      <w:tr w14:paraId="7E01D7E6">
        <w:tblPrEx>
          <w:tblBorders>
            <w:top w:val="thinThickSmallGap" w:color="4F81BD" w:sz="24" w:space="0"/>
            <w:left w:val="thinThickSmallGap" w:color="4F81BD" w:sz="24" w:space="0"/>
            <w:bottom w:val="thinThickSmallGap" w:color="4F81BD" w:sz="24" w:space="0"/>
            <w:right w:val="thinThickSmallGap" w:color="4F81BD" w:sz="24" w:space="0"/>
            <w:insideH w:val="thinThickSmallGap" w:color="4F81BD" w:sz="24" w:space="0"/>
            <w:insideV w:val="thinThickSmallGap" w:color="4F81BD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317" w:type="dxa"/>
            <w:tcBorders>
              <w:tl2br w:val="nil"/>
              <w:tr2bl w:val="nil"/>
            </w:tcBorders>
            <w:shd w:val="clear" w:color="auto" w:fill="B8CDE5"/>
          </w:tcPr>
          <w:p w14:paraId="2FDE5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微软雅黑" w:cs="Times New Roman" w:asciiTheme="minorAscii" w:hAnsiTheme="minorAscii"/>
                <w:b w:val="0"/>
                <w:color w:val="000000"/>
                <w:sz w:val="48"/>
                <w:szCs w:val="48"/>
              </w:rPr>
            </w:pPr>
            <w:r>
              <w:rPr>
                <w:rFonts w:hint="default" w:eastAsia="微软雅黑" w:asciiTheme="minorAscii" w:hAnsiTheme="minorAscii"/>
                <w:b w:val="0"/>
                <w:color w:val="000000"/>
                <w:sz w:val="48"/>
                <w:szCs w:val="48"/>
              </w:rPr>
              <w:t>Item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B8CDE5"/>
          </w:tcPr>
          <w:p w14:paraId="0DAB8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48"/>
                <w:szCs w:val="48"/>
              </w:rPr>
            </w:pPr>
            <w:r>
              <w:rPr>
                <w:rFonts w:hint="default" w:eastAsia="微软雅黑" w:asciiTheme="minorAscii" w:hAnsiTheme="minorAscii"/>
                <w:b w:val="0"/>
                <w:color w:val="000000"/>
                <w:sz w:val="48"/>
                <w:szCs w:val="48"/>
              </w:rPr>
              <w:t>Indicator</w:t>
            </w:r>
          </w:p>
        </w:tc>
      </w:tr>
      <w:tr w14:paraId="3D219E85">
        <w:tblPrEx>
          <w:tblBorders>
            <w:top w:val="thinThickSmallGap" w:color="4F81BD" w:sz="24" w:space="0"/>
            <w:left w:val="thinThickSmallGap" w:color="4F81BD" w:sz="24" w:space="0"/>
            <w:bottom w:val="thinThickSmallGap" w:color="4F81BD" w:sz="24" w:space="0"/>
            <w:right w:val="thinThickSmallGap" w:color="4F81BD" w:sz="24" w:space="0"/>
            <w:insideH w:val="thinThickSmallGap" w:color="4F81BD" w:sz="24" w:space="0"/>
            <w:insideV w:val="thinThickSmallGap" w:color="4F81BD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317" w:type="dxa"/>
            <w:tcBorders>
              <w:tl2br w:val="nil"/>
              <w:tr2bl w:val="nil"/>
            </w:tcBorders>
            <w:shd w:val="clear" w:color="auto" w:fill="DBE6F2"/>
          </w:tcPr>
          <w:p w14:paraId="6F25E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exact"/>
              <w:jc w:val="center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rFonts w:hint="eastAsia" w:eastAsia="微软雅黑" w:asciiTheme="minorAscii" w:hAnsiTheme="minorAscii"/>
                <w:b w:val="0"/>
                <w:color w:val="000000"/>
                <w:sz w:val="30"/>
                <w:szCs w:val="30"/>
                <w:lang w:val="en-US" w:eastAsia="zh-CN"/>
              </w:rPr>
              <w:t>Oil Properties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DBE6F2"/>
          </w:tcPr>
          <w:p w14:paraId="1C199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bookmarkStart w:id="0" w:name="OLE_LINK1"/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sym w:font="Wingdings" w:char="00A8"/>
            </w:r>
            <w:bookmarkEnd w:id="0"/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Gummy Oil</w:t>
            </w:r>
          </w:p>
          <w:p w14:paraId="548B2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Asphaltic Oil(Content%)</w:t>
            </w:r>
          </w:p>
          <w:p w14:paraId="4369E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Wax Oil (Content %)</w:t>
            </w:r>
          </w:p>
        </w:tc>
      </w:tr>
      <w:tr w14:paraId="0DA6B3FD">
        <w:tblPrEx>
          <w:tblBorders>
            <w:top w:val="thinThickSmallGap" w:color="4F81BD" w:sz="24" w:space="0"/>
            <w:left w:val="thinThickSmallGap" w:color="4F81BD" w:sz="24" w:space="0"/>
            <w:bottom w:val="thinThickSmallGap" w:color="4F81BD" w:sz="24" w:space="0"/>
            <w:right w:val="thinThickSmallGap" w:color="4F81BD" w:sz="24" w:space="0"/>
            <w:insideH w:val="thinThickSmallGap" w:color="4F81BD" w:sz="24" w:space="0"/>
            <w:insideV w:val="thinThickSmallGap" w:color="4F81BD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7" w:type="dxa"/>
            <w:tcBorders>
              <w:tl2br w:val="nil"/>
              <w:tr2bl w:val="nil"/>
            </w:tcBorders>
            <w:shd w:val="clear" w:color="auto" w:fill="B8CDE5"/>
          </w:tcPr>
          <w:p w14:paraId="4D5C3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center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Bottom Oil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B8CDE5"/>
          </w:tcPr>
          <w:p w14:paraId="535F3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Oil separated by the</w:t>
            </w:r>
          </w:p>
          <w:p w14:paraId="1054F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00" w:firstLineChars="100"/>
              <w:jc w:val="both"/>
              <w:textAlignment w:val="auto"/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addition of chemicals</w:t>
            </w:r>
          </w:p>
          <w:p w14:paraId="69275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Oil on well</w:t>
            </w:r>
          </w:p>
        </w:tc>
      </w:tr>
      <w:tr w14:paraId="21EF2688">
        <w:tblPrEx>
          <w:tblBorders>
            <w:top w:val="thinThickSmallGap" w:color="4F81BD" w:sz="24" w:space="0"/>
            <w:left w:val="thinThickSmallGap" w:color="4F81BD" w:sz="24" w:space="0"/>
            <w:bottom w:val="thinThickSmallGap" w:color="4F81BD" w:sz="24" w:space="0"/>
            <w:right w:val="thinThickSmallGap" w:color="4F81BD" w:sz="24" w:space="0"/>
            <w:insideH w:val="thinThickSmallGap" w:color="4F81BD" w:sz="24" w:space="0"/>
            <w:insideV w:val="thinThickSmallGap" w:color="4F81BD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7" w:type="dxa"/>
            <w:tcBorders>
              <w:tl2br w:val="nil"/>
              <w:tr2bl w:val="nil"/>
            </w:tcBorders>
            <w:shd w:val="clear" w:color="auto" w:fill="DBE6F2"/>
          </w:tcPr>
          <w:p w14:paraId="755BB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pH value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DBE6F2"/>
          </w:tcPr>
          <w:p w14:paraId="4E32F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</w:rPr>
            </w:pPr>
          </w:p>
        </w:tc>
      </w:tr>
      <w:tr w14:paraId="0AA0E1B3">
        <w:tblPrEx>
          <w:tblBorders>
            <w:top w:val="thinThickSmallGap" w:color="4F81BD" w:sz="24" w:space="0"/>
            <w:left w:val="thinThickSmallGap" w:color="4F81BD" w:sz="24" w:space="0"/>
            <w:bottom w:val="thinThickSmallGap" w:color="4F81BD" w:sz="24" w:space="0"/>
            <w:right w:val="thinThickSmallGap" w:color="4F81BD" w:sz="24" w:space="0"/>
            <w:insideH w:val="thinThickSmallGap" w:color="4F81BD" w:sz="24" w:space="0"/>
            <w:insideV w:val="thinThickSmallGap" w:color="4F81BD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7" w:type="dxa"/>
            <w:tcBorders>
              <w:tl2br w:val="nil"/>
              <w:tr2bl w:val="nil"/>
            </w:tcBorders>
            <w:shd w:val="clear" w:color="auto" w:fill="B8CDE5"/>
          </w:tcPr>
          <w:p w14:paraId="0E88F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Processing Type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B8CDE5"/>
          </w:tcPr>
          <w:p w14:paraId="026E2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Chemical sedimentation</w:t>
            </w:r>
          </w:p>
          <w:p w14:paraId="4BC40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sym w:font="Wingdings" w:char="00A8"/>
            </w: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Chemical centrifugation</w:t>
            </w:r>
          </w:p>
        </w:tc>
      </w:tr>
      <w:tr w14:paraId="733C11ED">
        <w:tblPrEx>
          <w:tblBorders>
            <w:top w:val="thinThickSmallGap" w:color="4F81BD" w:sz="24" w:space="0"/>
            <w:left w:val="thinThickSmallGap" w:color="4F81BD" w:sz="24" w:space="0"/>
            <w:bottom w:val="thinThickSmallGap" w:color="4F81BD" w:sz="24" w:space="0"/>
            <w:right w:val="thinThickSmallGap" w:color="4F81BD" w:sz="24" w:space="0"/>
            <w:insideH w:val="thinThickSmallGap" w:color="4F81BD" w:sz="24" w:space="0"/>
            <w:insideV w:val="thinThickSmallGap" w:color="4F81BD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317" w:type="dxa"/>
            <w:tcBorders>
              <w:tl2br w:val="nil"/>
              <w:tr2bl w:val="nil"/>
            </w:tcBorders>
            <w:shd w:val="clear" w:color="auto" w:fill="DBE6F2"/>
            <w:vAlign w:val="top"/>
          </w:tcPr>
          <w:p w14:paraId="7B042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Requirements for water content of treated oil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DBE6F2"/>
            <w:vAlign w:val="top"/>
          </w:tcPr>
          <w:p w14:paraId="76D0A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&gt;5%</w:t>
            </w:r>
          </w:p>
        </w:tc>
      </w:tr>
      <w:tr w14:paraId="21F9F7E7">
        <w:tblPrEx>
          <w:tblBorders>
            <w:top w:val="thinThickSmallGap" w:color="4F81BD" w:sz="24" w:space="0"/>
            <w:left w:val="thinThickSmallGap" w:color="4F81BD" w:sz="24" w:space="0"/>
            <w:bottom w:val="thinThickSmallGap" w:color="4F81BD" w:sz="24" w:space="0"/>
            <w:right w:val="thinThickSmallGap" w:color="4F81BD" w:sz="24" w:space="0"/>
            <w:insideH w:val="thinThickSmallGap" w:color="4F81BD" w:sz="24" w:space="0"/>
            <w:insideV w:val="thinThickSmallGap" w:color="4F81BD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317" w:type="dxa"/>
            <w:tcBorders>
              <w:tl2br w:val="nil"/>
              <w:tr2bl w:val="nil"/>
            </w:tcBorders>
            <w:shd w:val="clear" w:color="auto" w:fill="DBE6F2"/>
            <w:vAlign w:val="top"/>
          </w:tcPr>
          <w:p w14:paraId="5C808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Crude oil density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DBE6F2"/>
            <w:vAlign w:val="top"/>
          </w:tcPr>
          <w:p w14:paraId="141B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0867649B">
        <w:tblPrEx>
          <w:tblBorders>
            <w:top w:val="thinThickSmallGap" w:color="4F81BD" w:sz="24" w:space="0"/>
            <w:left w:val="thinThickSmallGap" w:color="4F81BD" w:sz="24" w:space="0"/>
            <w:bottom w:val="thinThickSmallGap" w:color="4F81BD" w:sz="24" w:space="0"/>
            <w:right w:val="thinThickSmallGap" w:color="4F81BD" w:sz="24" w:space="0"/>
            <w:insideH w:val="thinThickSmallGap" w:color="4F81BD" w:sz="24" w:space="0"/>
            <w:insideV w:val="thinThickSmallGap" w:color="4F81BD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317" w:type="dxa"/>
            <w:tcBorders>
              <w:tl2br w:val="nil"/>
              <w:tr2bl w:val="nil"/>
            </w:tcBorders>
            <w:shd w:val="clear" w:color="auto" w:fill="DBE6F2"/>
            <w:vAlign w:val="top"/>
          </w:tcPr>
          <w:p w14:paraId="481A6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Crude oil viscosity(mpa.s </w:t>
            </w: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vertAlign w:val="superscript"/>
                <w:lang w:val="en-US" w:eastAsia="zh-CN"/>
              </w:rPr>
              <w:t>O</w:t>
            </w: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C)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DBE6F2"/>
            <w:vAlign w:val="top"/>
          </w:tcPr>
          <w:p w14:paraId="486C4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2B77DADF">
        <w:tblPrEx>
          <w:tblBorders>
            <w:top w:val="thinThickSmallGap" w:color="4F81BD" w:sz="24" w:space="0"/>
            <w:left w:val="thinThickSmallGap" w:color="4F81BD" w:sz="24" w:space="0"/>
            <w:bottom w:val="thinThickSmallGap" w:color="4F81BD" w:sz="24" w:space="0"/>
            <w:right w:val="thinThickSmallGap" w:color="4F81BD" w:sz="24" w:space="0"/>
            <w:insideH w:val="thinThickSmallGap" w:color="4F81BD" w:sz="24" w:space="0"/>
            <w:insideV w:val="thinThickSmallGap" w:color="4F81BD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317" w:type="dxa"/>
            <w:tcBorders>
              <w:tl2br w:val="nil"/>
              <w:tr2bl w:val="nil"/>
            </w:tcBorders>
            <w:shd w:val="clear" w:color="auto" w:fill="DBE6F2"/>
            <w:vAlign w:val="top"/>
          </w:tcPr>
          <w:p w14:paraId="3238D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Comprehension water content %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DBE6F2"/>
            <w:vAlign w:val="top"/>
          </w:tcPr>
          <w:p w14:paraId="0A629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79395928">
        <w:tblPrEx>
          <w:tblBorders>
            <w:top w:val="thinThickSmallGap" w:color="4F81BD" w:sz="24" w:space="0"/>
            <w:left w:val="thinThickSmallGap" w:color="4F81BD" w:sz="24" w:space="0"/>
            <w:bottom w:val="thinThickSmallGap" w:color="4F81BD" w:sz="24" w:space="0"/>
            <w:right w:val="thinThickSmallGap" w:color="4F81BD" w:sz="24" w:space="0"/>
            <w:insideH w:val="thinThickSmallGap" w:color="4F81BD" w:sz="24" w:space="0"/>
            <w:insideV w:val="thinThickSmallGap" w:color="4F81BD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317" w:type="dxa"/>
            <w:tcBorders>
              <w:tl2br w:val="nil"/>
              <w:tr2bl w:val="nil"/>
            </w:tcBorders>
            <w:shd w:val="clear" w:color="auto" w:fill="DBE6F2"/>
            <w:vAlign w:val="top"/>
          </w:tcPr>
          <w:p w14:paraId="1B2AD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Sedimentation time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DBE6F2"/>
            <w:vAlign w:val="top"/>
          </w:tcPr>
          <w:p w14:paraId="18745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</w:p>
        </w:tc>
      </w:tr>
      <w:tr w14:paraId="2975F4BC">
        <w:tblPrEx>
          <w:tblBorders>
            <w:top w:val="thinThickSmallGap" w:color="4F81BD" w:sz="24" w:space="0"/>
            <w:left w:val="thinThickSmallGap" w:color="4F81BD" w:sz="24" w:space="0"/>
            <w:bottom w:val="thinThickSmallGap" w:color="4F81BD" w:sz="24" w:space="0"/>
            <w:right w:val="thinThickSmallGap" w:color="4F81BD" w:sz="24" w:space="0"/>
            <w:insideH w:val="thinThickSmallGap" w:color="4F81BD" w:sz="24" w:space="0"/>
            <w:insideV w:val="thinThickSmallGap" w:color="4F81BD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7" w:type="dxa"/>
            <w:tcBorders>
              <w:tl2br w:val="nil"/>
              <w:tr2bl w:val="nil"/>
            </w:tcBorders>
            <w:shd w:val="clear" w:color="auto" w:fill="DBE6F2"/>
            <w:vAlign w:val="top"/>
          </w:tcPr>
          <w:p w14:paraId="14012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  <w:t>Water soluble or oil soluble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shd w:val="clear" w:color="auto" w:fill="DBE6F2"/>
            <w:vAlign w:val="top"/>
          </w:tcPr>
          <w:p w14:paraId="7BB0F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eastAsia="微软雅黑" w:cs="Times New Roman" w:asciiTheme="minorAscii" w:hAnsiTheme="minorAscii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</w:p>
        </w:tc>
      </w:tr>
    </w:tbl>
    <w:p w14:paraId="07E972B2">
      <w:pPr>
        <w:jc w:val="center"/>
        <w:rPr>
          <w:rFonts w:eastAsia="微软雅黑"/>
          <w:b/>
          <w:bCs/>
          <w:sz w:val="44"/>
          <w:szCs w:val="44"/>
        </w:rPr>
      </w:pPr>
    </w:p>
    <w:p w14:paraId="708EC665">
      <w:pPr>
        <w:rPr>
          <w:rFonts w:eastAsia="微软雅黑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703" w:right="686" w:bottom="703" w:left="686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FMincho-SU">
    <w:altName w:val="MS UI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5332E">
    <w:pPr>
      <w:pBdr>
        <w:top w:val="single" w:color="1F4E79" w:sz="18" w:space="1"/>
      </w:pBdr>
      <w:rPr>
        <w:rFonts w:hAnsi="微软雅黑" w:eastAsia="微软雅黑"/>
        <w:b/>
        <w:bCs/>
        <w:color w:val="1F4E79"/>
        <w:sz w:val="21"/>
        <w:szCs w:val="21"/>
      </w:rPr>
    </w:pPr>
    <w:r>
      <w:rPr>
        <w:rFonts w:hAnsi="微软雅黑" w:eastAsia="微软雅黑"/>
        <w:b/>
        <w:bCs/>
        <w:color w:val="1F4E79"/>
        <w:sz w:val="21"/>
        <w:szCs w:val="21"/>
      </w:rPr>
      <w:t>1-9-13,MORGAN CARY BUILDING, NO.290,SHIFU ROAD, SHENHE DISTRICT SHENYANG CITY LIAONING PROVINCE,CHINA.</w:t>
    </w:r>
  </w:p>
  <w:p w14:paraId="1ED27AF9">
    <w:pPr>
      <w:jc w:val="center"/>
      <w:rPr>
        <w:rFonts w:hAnsi="微软雅黑" w:eastAsia="微软雅黑"/>
        <w:b/>
        <w:bCs/>
        <w:color w:val="1F4E79"/>
        <w:sz w:val="21"/>
        <w:szCs w:val="21"/>
      </w:rPr>
    </w:pPr>
    <w:r>
      <w:rPr>
        <w:rFonts w:hAnsi="微软雅黑" w:eastAsia="微软雅黑"/>
        <w:b/>
        <w:bCs/>
        <w:color w:val="1F4E79"/>
        <w:sz w:val="21"/>
        <w:szCs w:val="21"/>
      </w:rPr>
      <w:t>TEL:+86-24-22724011   FAX:+86-24-22960450   POSTCODE:110013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DA61E">
    <w:pPr>
      <w:rPr>
        <w:rFonts w:hAnsi="Arial" w:eastAsia="DFMincho-SU" w:cs="Times New Roman"/>
        <w:b/>
        <w:bCs/>
        <w:i/>
        <w:iCs/>
        <w:color w:val="C00000"/>
        <w:sz w:val="44"/>
        <w:szCs w:val="44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8255</wp:posOffset>
          </wp:positionV>
          <wp:extent cx="508000" cy="492760"/>
          <wp:effectExtent l="0" t="0" r="0" b="2540"/>
          <wp:wrapSquare wrapText="bothSides"/>
          <wp:docPr id="1" name="图片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02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微软雅黑" w:hAnsi="微软雅黑" w:eastAsia="微软雅黑" w:cs="微软雅黑"/>
        <w:b/>
        <w:bCs/>
        <w:i/>
        <w:iCs/>
        <w:color w:val="C00000"/>
        <w:sz w:val="30"/>
        <w:szCs w:val="30"/>
      </w:rPr>
      <w:t xml:space="preserve">       </w:t>
    </w:r>
    <w:r>
      <w:rPr>
        <w:rFonts w:ascii="微软雅黑" w:hAnsi="微软雅黑" w:eastAsia="微软雅黑" w:cs="微软雅黑"/>
        <w:b/>
        <w:bCs/>
        <w:i/>
        <w:iCs/>
        <w:color w:val="1F4E79"/>
        <w:sz w:val="30"/>
        <w:szCs w:val="30"/>
      </w:rPr>
      <w:t xml:space="preserve"> </w:t>
    </w:r>
    <w:r>
      <w:rPr>
        <w:rFonts w:ascii="微软雅黑" w:hAnsi="微软雅黑" w:eastAsia="微软雅黑" w:cs="微软雅黑"/>
        <w:b/>
        <w:bCs/>
        <w:i/>
        <w:iCs/>
        <w:color w:val="C00000"/>
        <w:sz w:val="30"/>
        <w:szCs w:val="30"/>
      </w:rPr>
      <w:t xml:space="preserve">      </w:t>
    </w:r>
    <w:r>
      <w:rPr>
        <w:rFonts w:hAnsi="Arial" w:eastAsia="DFMincho-SU"/>
        <w:b/>
        <w:bCs/>
        <w:i/>
        <w:iCs/>
        <w:color w:val="2F5496"/>
        <w:sz w:val="44"/>
        <w:szCs w:val="44"/>
      </w:rPr>
      <w:t>SHENYANG JIUFANG TECHNOLOGY CO.,LTD</w:t>
    </w:r>
  </w:p>
  <w:p w14:paraId="7B14EB24">
    <w:pPr>
      <w:pStyle w:val="4"/>
      <w:pBdr>
        <w:bottom w:val="single" w:color="1F4E79" w:sz="18" w:space="1"/>
      </w:pBdr>
      <w:ind w:firstLine="1401" w:firstLineChars="500"/>
      <w:jc w:val="both"/>
      <w:rPr>
        <w:rFonts w:hAnsi="微软雅黑" w:eastAsia="微软雅黑"/>
        <w:b/>
        <w:bCs/>
        <w:i/>
        <w:iCs/>
        <w:color w:val="1F4E79"/>
        <w:sz w:val="28"/>
        <w:szCs w:val="28"/>
      </w:rPr>
    </w:pPr>
    <w:r>
      <w:rPr>
        <w:rFonts w:hAnsi="微软雅黑" w:eastAsia="微软雅黑"/>
        <w:b/>
        <w:bCs/>
        <w:i/>
        <w:iCs/>
        <w:color w:val="1F4E79"/>
        <w:sz w:val="28"/>
        <w:szCs w:val="28"/>
      </w:rPr>
      <w:t>https://jf-chinapolymer.com   e-mail:polymer@jf-chinapolymer.com</w:t>
    </w:r>
  </w:p>
  <w:p w14:paraId="208BB510">
    <w:pPr>
      <w:rPr>
        <w:rFonts w:ascii="微软雅黑" w:hAnsi="微软雅黑" w:eastAsia="微软雅黑" w:cs="Times New Roman"/>
        <w:b/>
        <w:bCs/>
        <w:color w:val="4472C4"/>
        <w:sz w:val="2"/>
        <w:szCs w:val="2"/>
        <w:u w:val="thi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Mjg5ZDhhZTJmN2QxMjc4NzE5YTY2ZjQ3Y2IwOWQifQ=="/>
  </w:docVars>
  <w:rsids>
    <w:rsidRoot w:val="74C46013"/>
    <w:rsid w:val="001F60A8"/>
    <w:rsid w:val="00221728"/>
    <w:rsid w:val="002563BB"/>
    <w:rsid w:val="003207D4"/>
    <w:rsid w:val="00373028"/>
    <w:rsid w:val="00406BDA"/>
    <w:rsid w:val="005A6304"/>
    <w:rsid w:val="00627548"/>
    <w:rsid w:val="007359B2"/>
    <w:rsid w:val="007A28D2"/>
    <w:rsid w:val="009E7B70"/>
    <w:rsid w:val="00A57EBE"/>
    <w:rsid w:val="00B66D13"/>
    <w:rsid w:val="00C87AA7"/>
    <w:rsid w:val="00D54612"/>
    <w:rsid w:val="00E107B4"/>
    <w:rsid w:val="03941B54"/>
    <w:rsid w:val="03C035E8"/>
    <w:rsid w:val="05E1200C"/>
    <w:rsid w:val="08FD7F43"/>
    <w:rsid w:val="09C82BBD"/>
    <w:rsid w:val="0A7C2F49"/>
    <w:rsid w:val="0BF16CEC"/>
    <w:rsid w:val="0FA6196F"/>
    <w:rsid w:val="12BD435B"/>
    <w:rsid w:val="13196464"/>
    <w:rsid w:val="14912705"/>
    <w:rsid w:val="168A675A"/>
    <w:rsid w:val="16A10EC2"/>
    <w:rsid w:val="181349D8"/>
    <w:rsid w:val="192E50DF"/>
    <w:rsid w:val="1CC854DE"/>
    <w:rsid w:val="1D661637"/>
    <w:rsid w:val="204D3DD5"/>
    <w:rsid w:val="20F96D32"/>
    <w:rsid w:val="217308DC"/>
    <w:rsid w:val="24943988"/>
    <w:rsid w:val="29B0394B"/>
    <w:rsid w:val="2A8A0D20"/>
    <w:rsid w:val="2DC42EA7"/>
    <w:rsid w:val="31730B94"/>
    <w:rsid w:val="320A550A"/>
    <w:rsid w:val="329F5E62"/>
    <w:rsid w:val="34F408C5"/>
    <w:rsid w:val="35252E64"/>
    <w:rsid w:val="36DA048C"/>
    <w:rsid w:val="38794B2F"/>
    <w:rsid w:val="3B2661FD"/>
    <w:rsid w:val="3C4D1C9B"/>
    <w:rsid w:val="409923D0"/>
    <w:rsid w:val="41EC1380"/>
    <w:rsid w:val="43F548F9"/>
    <w:rsid w:val="462E4399"/>
    <w:rsid w:val="4724089F"/>
    <w:rsid w:val="48F71731"/>
    <w:rsid w:val="4B317F17"/>
    <w:rsid w:val="4EE03075"/>
    <w:rsid w:val="5002175C"/>
    <w:rsid w:val="5072061A"/>
    <w:rsid w:val="50CC7069"/>
    <w:rsid w:val="51532E67"/>
    <w:rsid w:val="541F3EC8"/>
    <w:rsid w:val="548B5C06"/>
    <w:rsid w:val="555C0396"/>
    <w:rsid w:val="589C3DA1"/>
    <w:rsid w:val="5A603BAB"/>
    <w:rsid w:val="5CE01885"/>
    <w:rsid w:val="5E1900B4"/>
    <w:rsid w:val="5ED375EE"/>
    <w:rsid w:val="5F9D06F8"/>
    <w:rsid w:val="65760316"/>
    <w:rsid w:val="67564044"/>
    <w:rsid w:val="68B92D30"/>
    <w:rsid w:val="6CB2737E"/>
    <w:rsid w:val="6D1F0503"/>
    <w:rsid w:val="70B97423"/>
    <w:rsid w:val="73A63EB7"/>
    <w:rsid w:val="74816C79"/>
    <w:rsid w:val="748E2FFB"/>
    <w:rsid w:val="74C46013"/>
    <w:rsid w:val="750D36EA"/>
    <w:rsid w:val="78EA5093"/>
    <w:rsid w:val="7ACC354C"/>
    <w:rsid w:val="7DD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4"/>
    <w:autoRedefine/>
    <w:qFormat/>
    <w:uiPriority w:val="9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Indent 3"/>
    <w:basedOn w:val="1"/>
    <w:link w:val="17"/>
    <w:autoRedefine/>
    <w:qFormat/>
    <w:uiPriority w:val="99"/>
    <w:pPr>
      <w:ind w:left="1798" w:leftChars="168" w:hanging="1445" w:hangingChars="602"/>
    </w:pPr>
    <w:rPr>
      <w:rFonts w:ascii="Times New Roman" w:hAnsi="Times New Roman" w:cs="Times New Roman"/>
      <w:sz w:val="24"/>
      <w:szCs w:val="24"/>
    </w:rPr>
  </w:style>
  <w:style w:type="paragraph" w:styleId="7">
    <w:name w:val="Normal (Web)"/>
    <w:basedOn w:val="1"/>
    <w:autoRedefine/>
    <w:qFormat/>
    <w:uiPriority w:val="99"/>
    <w:pPr>
      <w:framePr w:wrap="around" w:vAnchor="margin" w:hAnchor="text" w:y="1"/>
      <w:widowControl/>
      <w:jc w:val="left"/>
    </w:pPr>
    <w:rPr>
      <w:rFonts w:ascii="宋体" w:hAnsi="宋体" w:cs="宋体"/>
      <w:color w:val="000000"/>
      <w:kern w:val="0"/>
      <w:sz w:val="24"/>
      <w:szCs w:val="24"/>
      <w:u w:color="000000"/>
    </w:rPr>
  </w:style>
  <w:style w:type="table" w:styleId="9">
    <w:name w:val="Table Grid"/>
    <w:basedOn w:val="8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99"/>
    <w:rPr>
      <w:b/>
      <w:bCs/>
    </w:rPr>
  </w:style>
  <w:style w:type="character" w:styleId="12">
    <w:name w:val="page number"/>
    <w:basedOn w:val="10"/>
    <w:autoRedefine/>
    <w:qFormat/>
    <w:uiPriority w:val="99"/>
  </w:style>
  <w:style w:type="character" w:customStyle="1" w:styleId="13">
    <w:name w:val="Heading 1 Char"/>
    <w:basedOn w:val="10"/>
    <w:link w:val="2"/>
    <w:autoRedefine/>
    <w:qFormat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14">
    <w:name w:val="Heading 2 Char"/>
    <w:basedOn w:val="10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Footer Char"/>
    <w:basedOn w:val="10"/>
    <w:link w:val="4"/>
    <w:autoRedefine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6">
    <w:name w:val="Header Char"/>
    <w:basedOn w:val="10"/>
    <w:link w:val="5"/>
    <w:autoRedefine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7">
    <w:name w:val="Body Text Indent 3 Char"/>
    <w:basedOn w:val="10"/>
    <w:link w:val="6"/>
    <w:autoRedefine/>
    <w:semiHidden/>
    <w:qFormat/>
    <w:uiPriority w:val="99"/>
    <w:rPr>
      <w:rFonts w:ascii="Calibri" w:hAnsi="Calibri" w:cs="Calibr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108</Words>
  <Characters>287</Characters>
  <Lines>0</Lines>
  <Paragraphs>0</Paragraphs>
  <TotalTime>48</TotalTime>
  <ScaleCrop>false</ScaleCrop>
  <LinksUpToDate>false</LinksUpToDate>
  <CharactersWithSpaces>321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2017-11-08T05:38:00Z</dcterms:created>
  <dc:creator>冯旭</dc:creator>
  <cp:lastModifiedBy>冯旭</cp:lastModifiedBy>
  <cp:lastPrinted>2019-08-04T10:02:00Z</cp:lastPrinted>
  <dcterms:modified xsi:type="dcterms:W3CDTF">2024-08-21T02:04:28Z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096B533562CF48F3BE5FC099E798DCFF_12</vt:lpwstr>
  </property>
</Properties>
</file>